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21" w:rsidRDefault="00235A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35A21" w:rsidRDefault="00235A21">
      <w:pPr>
        <w:tabs>
          <w:tab w:val="center" w:pos="4677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5A21" w:rsidRDefault="00DA5DD8">
      <w:pPr>
        <w:tabs>
          <w:tab w:val="center" w:pos="4677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APPLICATION FORM AND MOBILITY PLAN </w:t>
      </w:r>
    </w:p>
    <w:p w:rsidR="00235A21" w:rsidRDefault="00DA5DD8">
      <w:pPr>
        <w:tabs>
          <w:tab w:val="center" w:pos="4677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– STUDY VISIT</w:t>
      </w:r>
    </w:p>
    <w:p w:rsidR="00235A21" w:rsidRDefault="00235A21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tbl>
      <w:tblPr>
        <w:tblStyle w:val="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235A21">
        <w:tc>
          <w:tcPr>
            <w:tcW w:w="9344" w:type="dxa"/>
            <w:shd w:val="clear" w:color="auto" w:fill="F2F2F2"/>
            <w:vAlign w:val="center"/>
          </w:tcPr>
          <w:p w:rsidR="00235A21" w:rsidRDefault="00DA5D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SECTION I – BASIC INFORMATION </w:t>
            </w:r>
          </w:p>
        </w:tc>
      </w:tr>
      <w:tr w:rsidR="00235A21">
        <w:tc>
          <w:tcPr>
            <w:tcW w:w="9344" w:type="dxa"/>
          </w:tcPr>
          <w:p w:rsidR="00235A21" w:rsidRDefault="00DA5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and Surname:</w:t>
            </w:r>
          </w:p>
          <w:p w:rsidR="00235A21" w:rsidRDefault="00235A2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5A21">
        <w:trPr>
          <w:trHeight w:val="546"/>
        </w:trPr>
        <w:tc>
          <w:tcPr>
            <w:tcW w:w="9344" w:type="dxa"/>
          </w:tcPr>
          <w:p w:rsidR="00235A21" w:rsidRDefault="00DA5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Sex:</w:t>
            </w:r>
          </w:p>
          <w:p w:rsidR="00235A21" w:rsidRDefault="00DA5DD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Female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A21">
        <w:tc>
          <w:tcPr>
            <w:tcW w:w="9344" w:type="dxa"/>
          </w:tcPr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Academic title/degree:</w:t>
            </w:r>
          </w:p>
          <w:p w:rsidR="00235A21" w:rsidRDefault="00235A21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5A21">
        <w:tc>
          <w:tcPr>
            <w:tcW w:w="9344" w:type="dxa"/>
          </w:tcPr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birth:</w:t>
            </w:r>
          </w:p>
          <w:p w:rsidR="00235A21" w:rsidRDefault="00235A2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5A21">
        <w:tc>
          <w:tcPr>
            <w:tcW w:w="9344" w:type="dxa"/>
          </w:tcPr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Academic of science in accordance with OECD classification*:</w:t>
            </w:r>
          </w:p>
          <w:p w:rsidR="00235A21" w:rsidRDefault="00235A21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5A21">
        <w:tc>
          <w:tcPr>
            <w:tcW w:w="9344" w:type="dxa"/>
          </w:tcPr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Participant’s address: </w:t>
            </w:r>
          </w:p>
          <w:p w:rsidR="00235A21" w:rsidRDefault="00235A2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  <w:p w:rsidR="00235A21" w:rsidRDefault="00235A21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telephone:</w:t>
            </w:r>
          </w:p>
          <w:p w:rsidR="00235A21" w:rsidRDefault="00235A21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5A21">
        <w:tc>
          <w:tcPr>
            <w:tcW w:w="9344" w:type="dxa"/>
          </w:tcPr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Home Institution: </w:t>
            </w:r>
          </w:p>
          <w:p w:rsidR="00235A21" w:rsidRDefault="00235A21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5A21">
        <w:tc>
          <w:tcPr>
            <w:tcW w:w="9344" w:type="dxa"/>
          </w:tcPr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Host Institution:</w:t>
            </w:r>
          </w:p>
          <w:p w:rsidR="00235A21" w:rsidRDefault="00235A21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5A21">
        <w:tc>
          <w:tcPr>
            <w:tcW w:w="9344" w:type="dxa"/>
          </w:tcPr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Motivation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maximum 2000 characters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  <w:p w:rsidR="00235A21" w:rsidRDefault="00235A21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5A21">
        <w:tc>
          <w:tcPr>
            <w:tcW w:w="9344" w:type="dxa"/>
          </w:tcPr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 proficiency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minimum level B2 – CEFR required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  <w:p w:rsidR="00235A21" w:rsidRDefault="00235A21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5A21">
        <w:trPr>
          <w:trHeight w:val="684"/>
        </w:trPr>
        <w:tc>
          <w:tcPr>
            <w:tcW w:w="9344" w:type="dxa"/>
          </w:tcPr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Approval of the Host Institution</w:t>
            </w:r>
          </w:p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35A21" w:rsidRDefault="00235A21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p w:rsidR="003E2835" w:rsidRDefault="003E2835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p w:rsidR="003E2835" w:rsidRDefault="003E2835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p w:rsidR="003E2835" w:rsidRDefault="003E2835">
      <w:pPr>
        <w:tabs>
          <w:tab w:val="left" w:pos="1485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235A21">
        <w:tc>
          <w:tcPr>
            <w:tcW w:w="9344" w:type="dxa"/>
            <w:shd w:val="clear" w:color="auto" w:fill="F2F2F2"/>
            <w:vAlign w:val="center"/>
          </w:tcPr>
          <w:p w:rsidR="00235A21" w:rsidRDefault="00DA5D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SECTION II – MOBILITY PLAN</w:t>
            </w:r>
          </w:p>
        </w:tc>
      </w:tr>
      <w:tr w:rsidR="00235A21">
        <w:tc>
          <w:tcPr>
            <w:tcW w:w="9344" w:type="dxa"/>
          </w:tcPr>
          <w:p w:rsidR="00235A21" w:rsidRDefault="00DA5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Planned period of the mobility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mobility must take place between January 2023 and December 2023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  <w:p w:rsidR="00235A21" w:rsidRDefault="00235A2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5A21">
        <w:tc>
          <w:tcPr>
            <w:tcW w:w="9344" w:type="dxa"/>
          </w:tcPr>
          <w:p w:rsidR="00235A21" w:rsidRDefault="00DA5DD8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Detailed plan of the mobility:</w:t>
            </w:r>
          </w:p>
          <w:p w:rsidR="00235A21" w:rsidRDefault="00235A21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5A21">
        <w:tc>
          <w:tcPr>
            <w:tcW w:w="9344" w:type="dxa"/>
          </w:tcPr>
          <w:p w:rsidR="00235A21" w:rsidRDefault="00DA5DD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Knowledge,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skills and competence to be acquired:  </w:t>
            </w:r>
          </w:p>
          <w:p w:rsidR="00235A21" w:rsidRDefault="00235A21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5A21" w:rsidRDefault="00235A21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tbl>
      <w:tblPr>
        <w:tblStyle w:val="a1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235A21">
        <w:tc>
          <w:tcPr>
            <w:tcW w:w="9344" w:type="dxa"/>
          </w:tcPr>
          <w:p w:rsidR="00235A21" w:rsidRDefault="00DA5DD8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PARTICIPANT </w:t>
            </w:r>
          </w:p>
          <w:p w:rsidR="00235A21" w:rsidRDefault="00DA5DD8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Participant’s signature</w:t>
            </w:r>
          </w:p>
          <w:p w:rsidR="00235A21" w:rsidRDefault="00235A2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235A21" w:rsidRDefault="00DA5DD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                                                    Date ……………………..</w:t>
            </w:r>
          </w:p>
        </w:tc>
      </w:tr>
    </w:tbl>
    <w:p w:rsidR="00235A21" w:rsidRDefault="00235A21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tbl>
      <w:tblPr>
        <w:tblStyle w:val="a2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235A21">
        <w:tc>
          <w:tcPr>
            <w:tcW w:w="9344" w:type="dxa"/>
          </w:tcPr>
          <w:p w:rsidR="00235A21" w:rsidRDefault="00DA5DD8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WROCLAW UNIVERSITY OF ENVIRONMENTAL AND LIFE SCIENCES</w:t>
            </w:r>
          </w:p>
          <w:p w:rsidR="00235A21" w:rsidRDefault="00DA5DD8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 confirm that this proposed mobility plan is approved. </w:t>
            </w:r>
          </w:p>
          <w:p w:rsidR="00235A21" w:rsidRDefault="00DA5DD8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Coordinator’s signature and stamp</w:t>
            </w:r>
          </w:p>
          <w:p w:rsidR="00235A21" w:rsidRDefault="00235A21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235A21" w:rsidRDefault="00DA5DD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                                                    Date ……………………..</w:t>
            </w:r>
          </w:p>
        </w:tc>
      </w:tr>
    </w:tbl>
    <w:p w:rsidR="00235A21" w:rsidRDefault="00235A21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sectPr w:rsidR="00235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0" w:right="851" w:bottom="1758" w:left="1701" w:header="1701" w:footer="4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D8" w:rsidRDefault="00DA5DD8">
      <w:pPr>
        <w:spacing w:after="0" w:line="240" w:lineRule="auto"/>
      </w:pPr>
      <w:r>
        <w:separator/>
      </w:r>
    </w:p>
  </w:endnote>
  <w:endnote w:type="continuationSeparator" w:id="0">
    <w:p w:rsidR="00DA5DD8" w:rsidRDefault="00DA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21" w:rsidRDefault="00235A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21" w:rsidRDefault="003E2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bookmarkStart w:id="1" w:name="_heading=h.z4f4ypxatm5w" w:colFirst="0" w:colLast="0"/>
    <w:bookmarkEnd w:id="1"/>
    <w:r w:rsidRPr="0010756A"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7C984D" wp14:editId="7FEB6BC7">
              <wp:simplePos x="0" y="0"/>
              <wp:positionH relativeFrom="column">
                <wp:posOffset>670560</wp:posOffset>
              </wp:positionH>
              <wp:positionV relativeFrom="paragraph">
                <wp:posOffset>-222250</wp:posOffset>
              </wp:positionV>
              <wp:extent cx="448056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835" w:rsidRPr="0010756A" w:rsidRDefault="003E2835" w:rsidP="003E283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lang w:bidi="en-GB"/>
                            </w:rPr>
                          </w:pPr>
                          <w:r w:rsidRPr="0010756A">
                            <w:rPr>
                              <w:rFonts w:ascii="Times New Roman" w:hAnsi="Times New Roman" w:cs="Times New Roman"/>
                              <w:sz w:val="20"/>
                              <w:lang w:bidi="en-GB"/>
                            </w:rPr>
                            <w:t>Designing new internationalization paths through the EU GREEN consortium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lang w:bidi="en-GB"/>
                            </w:rPr>
                            <w:br/>
                          </w:r>
                          <w:r w:rsidRPr="0010756A">
                            <w:rPr>
                              <w:rFonts w:ascii="Times New Roman" w:hAnsi="Times New Roman" w:cs="Times New Roman"/>
                              <w:sz w:val="20"/>
                              <w:lang w:bidi="en-GB"/>
                            </w:rPr>
                            <w:t>Agreement no. BPI/UE/2022/16-00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7C9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2.8pt;margin-top:-17.5pt;width:35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" filled="f" stroked="f">
              <v:textbox style="mso-fit-shape-to-text:t">
                <w:txbxContent>
                  <w:p w:rsidR="003E2835" w:rsidRPr="0010756A" w:rsidRDefault="003E2835" w:rsidP="003E283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lang w:bidi="en-GB"/>
                      </w:rPr>
                    </w:pPr>
                    <w:r w:rsidRPr="0010756A">
                      <w:rPr>
                        <w:rFonts w:ascii="Times New Roman" w:hAnsi="Times New Roman" w:cs="Times New Roman"/>
                        <w:sz w:val="20"/>
                        <w:lang w:bidi="en-GB"/>
                      </w:rPr>
                      <w:t>Designing new internationalization paths through the EU GREEN consortium</w:t>
                    </w:r>
                    <w:r>
                      <w:rPr>
                        <w:rFonts w:ascii="Times New Roman" w:hAnsi="Times New Roman" w:cs="Times New Roman"/>
                        <w:sz w:val="20"/>
                        <w:lang w:bidi="en-GB"/>
                      </w:rPr>
                      <w:br/>
                    </w:r>
                    <w:r w:rsidRPr="0010756A">
                      <w:rPr>
                        <w:rFonts w:ascii="Times New Roman" w:hAnsi="Times New Roman" w:cs="Times New Roman"/>
                        <w:sz w:val="20"/>
                        <w:lang w:bidi="en-GB"/>
                      </w:rPr>
                      <w:t>Agreement no. BPI/UE/2022/16-00</w:t>
                    </w:r>
                  </w:p>
                </w:txbxContent>
              </v:textbox>
            </v:shape>
          </w:pict>
        </mc:Fallback>
      </mc:AlternateContent>
    </w:r>
    <w:r w:rsidR="00DA5DD8">
      <w:rPr>
        <w:rFonts w:ascii="Times New Roman" w:eastAsia="Times New Roman" w:hAnsi="Times New Roman" w:cs="Times New Roman"/>
        <w:color w:val="000000"/>
      </w:rPr>
      <w:fldChar w:fldCharType="begin"/>
    </w:r>
    <w:r w:rsidR="00DA5DD8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 w:rsidR="00DA5DD8">
      <w:rPr>
        <w:rFonts w:ascii="Times New Roman" w:eastAsia="Times New Roman" w:hAnsi="Times New Roman" w:cs="Times New Roman"/>
        <w:color w:val="000000"/>
      </w:rPr>
      <w:fldChar w:fldCharType="end"/>
    </w:r>
    <w:r w:rsidR="00DA5DD8">
      <w:rPr>
        <w:rFonts w:ascii="Times New Roman" w:eastAsia="Times New Roman" w:hAnsi="Times New Roman" w:cs="Times New Roman"/>
        <w:color w:val="000000"/>
      </w:rPr>
      <w:t>/2</w:t>
    </w:r>
  </w:p>
  <w:p w:rsidR="00235A21" w:rsidRDefault="00235A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21" w:rsidRDefault="00235A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D8" w:rsidRDefault="00DA5DD8">
      <w:pPr>
        <w:spacing w:after="0" w:line="240" w:lineRule="auto"/>
      </w:pPr>
      <w:r>
        <w:separator/>
      </w:r>
    </w:p>
  </w:footnote>
  <w:footnote w:type="continuationSeparator" w:id="0">
    <w:p w:rsidR="00DA5DD8" w:rsidRDefault="00DA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21" w:rsidRDefault="00DA5D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2pt;height:841.8pt;z-index:-25165721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21" w:rsidRDefault="003E2835">
    <w:pPr>
      <w:spacing w:after="0" w:line="240" w:lineRule="auto"/>
      <w:ind w:left="5040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3560445</wp:posOffset>
          </wp:positionH>
          <wp:positionV relativeFrom="paragraph">
            <wp:posOffset>-544195</wp:posOffset>
          </wp:positionV>
          <wp:extent cx="2066290" cy="453390"/>
          <wp:effectExtent l="0" t="0" r="0" b="381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column">
            <wp:posOffset>-173355</wp:posOffset>
          </wp:positionH>
          <wp:positionV relativeFrom="paragraph">
            <wp:posOffset>-539750</wp:posOffset>
          </wp:positionV>
          <wp:extent cx="2998470" cy="362585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PL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470" cy="362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A5DD8">
      <w:rPr>
        <w:rFonts w:ascii="Times New Roman" w:eastAsia="Times New Roman" w:hAnsi="Times New Roman" w:cs="Times New Roman"/>
        <w:i/>
        <w:sz w:val="20"/>
        <w:szCs w:val="20"/>
      </w:rPr>
      <w:t xml:space="preserve">Annex 1.3 to the Terms and Conditions for travel services for representatives of Ukrainian HEIs within the framework of the project "Designing new internationalization paths through the EU GREEN consortium".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21" w:rsidRDefault="00DA5D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8pt;z-index:-251658240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21"/>
    <w:rsid w:val="00235A21"/>
    <w:rsid w:val="003E2835"/>
    <w:rsid w:val="00D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948C65"/>
  <w15:docId w15:val="{FE359814-C4E9-47CD-A7B3-98BAF678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7B6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0EF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0EF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nazwajednostki">
    <w:name w:val="nazwa jednostki"/>
    <w:basedOn w:val="BasicParagraph"/>
    <w:uiPriority w:val="99"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uiPriority w:val="99"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99"/>
    <w:qFormat/>
    <w:rsid w:val="007126EA"/>
    <w:pPr>
      <w:ind w:left="720"/>
      <w:contextualSpacing/>
    </w:pPr>
  </w:style>
  <w:style w:type="table" w:styleId="Tabela-Siatka">
    <w:name w:val="Table Grid"/>
    <w:basedOn w:val="Standardowy"/>
    <w:locked/>
    <w:rsid w:val="0001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6D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6D0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0C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0CE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yRlEO9FTZ7E9Qj4xD+3V+i9LA==">AMUW2mWX/5p5B5ZmyPHQzXNdYH+QPRehnLTmP+8252BxFUFcJ94m1Ka5/Bpxjjrm1sksIZ/zcbZcQiHn37cERQREsgukrau+PJ31yinjYn5Pn4Ys5x1lNBgfVuE+1RaTI2YQiOy45sbW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2</cp:revision>
  <dcterms:created xsi:type="dcterms:W3CDTF">2022-12-05T10:17:00Z</dcterms:created>
  <dcterms:modified xsi:type="dcterms:W3CDTF">2022-12-22T10:45:00Z</dcterms:modified>
</cp:coreProperties>
</file>